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99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3765"/>
        <w:tblGridChange w:id="0">
          <w:tblGrid>
            <w:gridCol w:w="3225"/>
            <w:gridCol w:w="37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Highlight Division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Jr. Girls - Gr.8/9/10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Jr. Boys - Gr.8/9/10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Sr. Girls - Gr.11/12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Sr. Boys - Gr.11/12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School: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Team Name: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Coach: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Assistant: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Player’s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Date of Birth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(YY/MM/DD)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Jersey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Principal name:____________________           Principal signature:_____________________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>
        <w:b w:val="1"/>
        <w:sz w:val="34"/>
        <w:szCs w:val="34"/>
      </w:rPr>
    </w:pPr>
    <w:r w:rsidDel="00000000" w:rsidR="00000000" w:rsidRPr="00000000">
      <w:rPr>
        <w:b w:val="1"/>
        <w:sz w:val="34"/>
        <w:szCs w:val="34"/>
        <w:rtl w:val="0"/>
      </w:rPr>
      <w:t xml:space="preserve">Team Information Sr. Spike It 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FmLF/BOHKTHmSPctDtlETysCUQ==">CgMxLjA4AHIhMTNBLVp4ZktGSGpKanh6UkVmV3paOFlRdVNpbzZvV3pt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